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18" w:rsidRPr="00D07018" w:rsidRDefault="00D07018" w:rsidP="00D07018">
      <w:pPr>
        <w:spacing w:after="100" w:afterAutospacing="1" w:line="360" w:lineRule="auto"/>
        <w:ind w:left="57" w:right="57"/>
        <w:jc w:val="both"/>
        <w:rPr>
          <w:rFonts w:ascii="Tahoma" w:eastAsia="Calibri" w:hAnsi="Tahoma" w:cs="Tahoma"/>
          <w:b/>
          <w:sz w:val="24"/>
          <w:szCs w:val="24"/>
        </w:rPr>
      </w:pPr>
      <w:r w:rsidRPr="00D07018">
        <w:rPr>
          <w:rFonts w:ascii="Tahoma" w:eastAsia="Calibri" w:hAnsi="Tahoma" w:cs="Tahoma"/>
          <w:b/>
          <w:sz w:val="24"/>
          <w:szCs w:val="24"/>
        </w:rPr>
        <w:t>KGORA FARMER TRAINING CENTER</w:t>
      </w:r>
    </w:p>
    <w:p w:rsidR="00D07018" w:rsidRPr="00D07018" w:rsidRDefault="00D07018" w:rsidP="00D07018">
      <w:pPr>
        <w:keepNext/>
        <w:keepLines/>
        <w:spacing w:after="100" w:afterAutospacing="1" w:line="360" w:lineRule="auto"/>
        <w:ind w:left="57" w:right="57"/>
        <w:jc w:val="both"/>
        <w:outlineLvl w:val="1"/>
        <w:rPr>
          <w:rFonts w:ascii="Tahoma" w:eastAsia="Times New Roman" w:hAnsi="Tahoma" w:cs="Tahoma"/>
          <w:bCs/>
          <w:caps/>
          <w:sz w:val="24"/>
          <w:szCs w:val="24"/>
        </w:rPr>
      </w:pPr>
      <w:r w:rsidRPr="00D07018">
        <w:rPr>
          <w:rFonts w:ascii="Tahoma" w:eastAsia="Times New Roman" w:hAnsi="Tahoma" w:cs="Tahoma"/>
          <w:b/>
          <w:bCs/>
          <w:sz w:val="24"/>
          <w:szCs w:val="24"/>
        </w:rPr>
        <w:t>VISION:</w:t>
      </w:r>
      <w:r w:rsidRPr="00D07018">
        <w:rPr>
          <w:rFonts w:ascii="Tahoma" w:eastAsia="Times New Roman" w:hAnsi="Tahoma" w:cs="Tahoma"/>
          <w:bCs/>
          <w:sz w:val="24"/>
          <w:szCs w:val="24"/>
        </w:rPr>
        <w:t xml:space="preserve"> To be a leading farmer training centre, recognized for its quality, relevance and impact in capacitating farmers</w:t>
      </w:r>
      <w:r w:rsidRPr="00D07018">
        <w:rPr>
          <w:rFonts w:ascii="Tahoma" w:eastAsia="Times New Roman" w:hAnsi="Tahoma" w:cs="Tahoma"/>
          <w:bCs/>
          <w:caps/>
          <w:sz w:val="24"/>
          <w:szCs w:val="24"/>
        </w:rPr>
        <w:t>.</w:t>
      </w:r>
    </w:p>
    <w:p w:rsidR="00D07018" w:rsidRPr="00D07018" w:rsidRDefault="00D07018" w:rsidP="00D07018">
      <w:pPr>
        <w:spacing w:after="100" w:afterAutospacing="1" w:line="360" w:lineRule="auto"/>
        <w:ind w:left="57" w:right="57"/>
        <w:jc w:val="both"/>
        <w:rPr>
          <w:rFonts w:ascii="Tahoma" w:eastAsia="Calibri" w:hAnsi="Tahoma" w:cs="Tahoma"/>
          <w:b/>
          <w:sz w:val="24"/>
          <w:szCs w:val="24"/>
        </w:rPr>
      </w:pPr>
      <w:r w:rsidRPr="00D07018">
        <w:rPr>
          <w:rFonts w:ascii="Tahoma" w:eastAsia="Calibri" w:hAnsi="Tahoma" w:cs="Tahoma"/>
          <w:b/>
          <w:sz w:val="24"/>
          <w:szCs w:val="24"/>
        </w:rPr>
        <w:t xml:space="preserve">MISSION: </w:t>
      </w:r>
      <w:r w:rsidRPr="00D07018">
        <w:rPr>
          <w:rFonts w:ascii="Tahoma" w:eastAsia="Calibri" w:hAnsi="Tahoma" w:cs="Tahoma"/>
          <w:sz w:val="24"/>
          <w:szCs w:val="24"/>
        </w:rPr>
        <w:t>A unique public service institution in the country dedicated and accredited solely for the development and empowerment and capacitating subsistence and commercial farmers, by providing tailor-made and hands on precision training approach</w:t>
      </w:r>
    </w:p>
    <w:p w:rsidR="00D07018" w:rsidRPr="00D07018" w:rsidRDefault="00D07018" w:rsidP="00D07018">
      <w:pPr>
        <w:spacing w:after="100" w:afterAutospacing="1" w:line="360" w:lineRule="auto"/>
        <w:ind w:left="57" w:right="57"/>
        <w:jc w:val="both"/>
        <w:rPr>
          <w:rFonts w:ascii="Tahoma" w:eastAsia="Calibri" w:hAnsi="Tahoma" w:cs="Tahoma"/>
          <w:b/>
          <w:sz w:val="24"/>
          <w:szCs w:val="24"/>
        </w:rPr>
      </w:pPr>
      <w:r w:rsidRPr="00D07018">
        <w:rPr>
          <w:rFonts w:ascii="Tahoma" w:eastAsia="Calibri" w:hAnsi="Tahoma" w:cs="Tahoma"/>
          <w:b/>
          <w:sz w:val="24"/>
          <w:szCs w:val="24"/>
        </w:rPr>
        <w:t xml:space="preserve">TRAINING OFFERED: </w:t>
      </w:r>
    </w:p>
    <w:p w:rsidR="00D07018" w:rsidRPr="00D07018" w:rsidRDefault="00D07018" w:rsidP="00D07018">
      <w:pPr>
        <w:spacing w:after="100" w:afterAutospacing="1" w:line="360" w:lineRule="auto"/>
        <w:ind w:left="57" w:right="57"/>
        <w:contextualSpacing/>
        <w:jc w:val="both"/>
        <w:rPr>
          <w:rFonts w:ascii="Tahoma" w:eastAsia="Calibri" w:hAnsi="Tahoma" w:cs="Tahoma"/>
          <w:sz w:val="24"/>
          <w:szCs w:val="24"/>
        </w:rPr>
      </w:pPr>
      <w:r w:rsidRPr="00D07018">
        <w:rPr>
          <w:rFonts w:ascii="Tahoma" w:eastAsia="Calibri" w:hAnsi="Tahoma" w:cs="Tahoma"/>
          <w:sz w:val="24"/>
          <w:szCs w:val="24"/>
        </w:rPr>
        <w:t xml:space="preserve">The Centre provides Food Security Relief packages and Production packages produced from the </w:t>
      </w:r>
      <w:proofErr w:type="spellStart"/>
      <w:r w:rsidRPr="00D07018">
        <w:rPr>
          <w:rFonts w:ascii="Tahoma" w:eastAsia="Calibri" w:hAnsi="Tahoma" w:cs="Tahoma"/>
          <w:sz w:val="24"/>
          <w:szCs w:val="24"/>
        </w:rPr>
        <w:t>Kgora</w:t>
      </w:r>
      <w:proofErr w:type="spellEnd"/>
      <w:r w:rsidRPr="00D07018">
        <w:rPr>
          <w:rFonts w:ascii="Tahoma" w:eastAsia="Calibri" w:hAnsi="Tahoma" w:cs="Tahoma"/>
          <w:sz w:val="24"/>
          <w:szCs w:val="24"/>
        </w:rPr>
        <w:t xml:space="preserve"> Farm. Relief packages will include ready vegetables, beans, eggs, broilers (slaughtered or live) whist production packages include seedlings, indigenous chickens, maize and sunflower. </w:t>
      </w:r>
    </w:p>
    <w:p w:rsidR="00D07018" w:rsidRPr="00D07018" w:rsidRDefault="00D07018" w:rsidP="00D07018">
      <w:pPr>
        <w:spacing w:after="100" w:afterAutospacing="1" w:line="360" w:lineRule="auto"/>
        <w:ind w:left="57" w:right="57"/>
        <w:contextualSpacing/>
        <w:jc w:val="both"/>
        <w:rPr>
          <w:rFonts w:ascii="Tahoma" w:eastAsia="Calibri" w:hAnsi="Tahoma" w:cs="Tahoma"/>
          <w:sz w:val="24"/>
          <w:szCs w:val="24"/>
          <w:lang w:eastAsia="en-ZA"/>
        </w:rPr>
      </w:pPr>
    </w:p>
    <w:p w:rsidR="00D07018" w:rsidRPr="00D07018" w:rsidRDefault="00D07018" w:rsidP="00D07018">
      <w:pPr>
        <w:spacing w:after="100" w:afterAutospacing="1" w:line="360" w:lineRule="auto"/>
        <w:ind w:left="57" w:right="57"/>
        <w:contextualSpacing/>
        <w:jc w:val="both"/>
        <w:rPr>
          <w:rFonts w:ascii="Tahoma" w:eastAsia="Calibri" w:hAnsi="Tahoma" w:cs="Tahoma"/>
          <w:sz w:val="24"/>
          <w:szCs w:val="24"/>
          <w:lang w:eastAsia="en-ZA"/>
        </w:rPr>
      </w:pPr>
      <w:r w:rsidRPr="00D07018">
        <w:rPr>
          <w:rFonts w:ascii="Tahoma" w:eastAsia="Calibri" w:hAnsi="Tahoma" w:cs="Tahoma"/>
          <w:sz w:val="24"/>
          <w:szCs w:val="24"/>
          <w:lang w:eastAsia="en-ZA"/>
        </w:rPr>
        <w:t>Training at this centre takes various forms that range from excursion, demonstrations, and refreshers up to credit bearing unit standards to address knowledge and skills gaps on arable farming, livestock husbandry, agribusiness, and aquaculture as well as on organizational, marketing and financial management. These training programs will encompass development and maintenance of a responsive agricultural skills and capacity resource through tailor-made and adaptive training and empowerment interventions including hands on practical and excursion. Training of farmers will be outcomes based: the structure and design of the learning program is based on the skills, outcomes and competencies that need to be acquired and applied by the candidate.</w:t>
      </w:r>
    </w:p>
    <w:p w:rsidR="00D07018" w:rsidRPr="00D07018" w:rsidRDefault="00D07018" w:rsidP="00D07018">
      <w:pPr>
        <w:spacing w:after="100" w:afterAutospacing="1" w:line="360" w:lineRule="auto"/>
        <w:ind w:left="57" w:right="57"/>
        <w:contextualSpacing/>
        <w:jc w:val="both"/>
        <w:rPr>
          <w:rFonts w:ascii="Tahoma" w:eastAsia="Calibri" w:hAnsi="Tahoma" w:cs="Tahoma"/>
          <w:sz w:val="24"/>
          <w:szCs w:val="24"/>
          <w:lang w:eastAsia="en-ZA"/>
        </w:rPr>
      </w:pPr>
    </w:p>
    <w:p w:rsidR="00D07018" w:rsidRPr="00D07018" w:rsidRDefault="00D07018" w:rsidP="00D07018">
      <w:pPr>
        <w:spacing w:after="100" w:afterAutospacing="1" w:line="360" w:lineRule="auto"/>
        <w:ind w:left="57" w:right="57"/>
        <w:contextualSpacing/>
        <w:jc w:val="both"/>
        <w:rPr>
          <w:rFonts w:ascii="Tahoma" w:eastAsia="Calibri" w:hAnsi="Tahoma" w:cs="Tahoma"/>
          <w:sz w:val="24"/>
          <w:szCs w:val="24"/>
          <w:lang w:eastAsia="en-ZA"/>
        </w:rPr>
      </w:pPr>
      <w:proofErr w:type="spellStart"/>
      <w:r w:rsidRPr="00D07018">
        <w:rPr>
          <w:rFonts w:ascii="Tahoma" w:eastAsia="Calibri" w:hAnsi="Tahoma" w:cs="Tahoma"/>
          <w:sz w:val="24"/>
          <w:szCs w:val="24"/>
          <w:lang w:eastAsia="en-ZA"/>
        </w:rPr>
        <w:t>Kgora</w:t>
      </w:r>
      <w:proofErr w:type="spellEnd"/>
      <w:r w:rsidRPr="00D07018">
        <w:rPr>
          <w:rFonts w:ascii="Tahoma" w:eastAsia="Calibri" w:hAnsi="Tahoma" w:cs="Tahoma"/>
          <w:sz w:val="24"/>
          <w:szCs w:val="24"/>
          <w:lang w:eastAsia="en-ZA"/>
        </w:rPr>
        <w:t xml:space="preserve"> will also offer mentorship opportunities to promising trainee farmers. In this process suitable commercial farmers and potential mentors are earmarked</w:t>
      </w:r>
      <w:r w:rsidRPr="00D07018">
        <w:rPr>
          <w:rFonts w:ascii="Tahoma" w:eastAsia="Calibri" w:hAnsi="Tahoma" w:cs="Tahoma"/>
          <w:bCs/>
          <w:sz w:val="24"/>
          <w:szCs w:val="24"/>
          <w:lang w:eastAsia="en-ZA"/>
        </w:rPr>
        <w:t xml:space="preserve">, contacted, juxtaposed and engaged for a fixed term mentorship contract. </w:t>
      </w:r>
      <w:r w:rsidRPr="00D07018">
        <w:rPr>
          <w:rFonts w:ascii="Tahoma" w:eastAsia="Calibri" w:hAnsi="Tahoma" w:cs="Tahoma"/>
          <w:sz w:val="24"/>
          <w:szCs w:val="24"/>
          <w:lang w:eastAsia="en-ZA"/>
        </w:rPr>
        <w:t xml:space="preserve"> This program includes in-situ training, ex-situ training, presentations and meetings and </w:t>
      </w:r>
      <w:r w:rsidRPr="00D07018">
        <w:rPr>
          <w:rFonts w:ascii="Tahoma" w:eastAsia="Calibri" w:hAnsi="Tahoma" w:cs="Tahoma"/>
          <w:sz w:val="24"/>
          <w:szCs w:val="24"/>
          <w:lang w:eastAsia="en-ZA"/>
        </w:rPr>
        <w:lastRenderedPageBreak/>
        <w:t>such intervention is only for those projects displaying tangible potential for turning prosperous.</w:t>
      </w:r>
    </w:p>
    <w:p w:rsidR="00D07018" w:rsidRPr="00D07018" w:rsidRDefault="00D07018" w:rsidP="00D07018">
      <w:pPr>
        <w:keepNext/>
        <w:keepLines/>
        <w:spacing w:after="100" w:afterAutospacing="1" w:line="360" w:lineRule="auto"/>
        <w:ind w:left="57" w:right="57" w:hanging="576"/>
        <w:jc w:val="both"/>
        <w:outlineLvl w:val="1"/>
        <w:rPr>
          <w:rFonts w:ascii="Tahoma" w:eastAsia="Times New Roman" w:hAnsi="Tahoma" w:cs="Tahoma"/>
          <w:b/>
          <w:bCs/>
          <w:sz w:val="24"/>
          <w:szCs w:val="24"/>
        </w:rPr>
      </w:pPr>
      <w:bookmarkStart w:id="0" w:name="_Toc105907880"/>
      <w:bookmarkStart w:id="1" w:name="_Toc106079190"/>
      <w:bookmarkStart w:id="2" w:name="_Toc106079515"/>
      <w:bookmarkStart w:id="3" w:name="_Toc106079784"/>
      <w:bookmarkStart w:id="4" w:name="_Toc107027560"/>
      <w:bookmarkStart w:id="5" w:name="_Toc107027770"/>
      <w:r w:rsidRPr="00D07018">
        <w:rPr>
          <w:rFonts w:ascii="Tahoma" w:eastAsia="Times New Roman" w:hAnsi="Tahoma" w:cs="Tahoma"/>
          <w:b/>
          <w:bCs/>
          <w:sz w:val="24"/>
          <w:szCs w:val="24"/>
        </w:rPr>
        <w:t>SELECTION AND ADMISSION OF FARMERS</w:t>
      </w:r>
    </w:p>
    <w:p w:rsidR="00D07018" w:rsidRPr="00D07018" w:rsidRDefault="00D07018" w:rsidP="00D07018">
      <w:pPr>
        <w:numPr>
          <w:ilvl w:val="0"/>
          <w:numId w:val="1"/>
        </w:numPr>
        <w:shd w:val="clear" w:color="auto" w:fill="FFFFFF"/>
        <w:spacing w:after="100" w:afterAutospacing="1" w:line="360" w:lineRule="auto"/>
        <w:ind w:left="57" w:right="57"/>
        <w:jc w:val="both"/>
        <w:rPr>
          <w:rFonts w:ascii="Tahoma" w:eastAsia="Calibri" w:hAnsi="Tahoma" w:cs="Tahoma"/>
          <w:sz w:val="24"/>
          <w:szCs w:val="24"/>
        </w:rPr>
      </w:pPr>
      <w:r w:rsidRPr="00D07018">
        <w:rPr>
          <w:rFonts w:ascii="Tahoma" w:eastAsia="Calibri" w:hAnsi="Tahoma" w:cs="Tahoma"/>
          <w:sz w:val="24"/>
          <w:szCs w:val="24"/>
        </w:rPr>
        <w:t>The District Managers will submit a list of approved projects to be considered for training at the Centre.</w:t>
      </w:r>
    </w:p>
    <w:p w:rsidR="00D07018" w:rsidRPr="00D07018" w:rsidRDefault="00D07018" w:rsidP="00D07018">
      <w:pPr>
        <w:numPr>
          <w:ilvl w:val="0"/>
          <w:numId w:val="1"/>
        </w:numPr>
        <w:shd w:val="clear" w:color="auto" w:fill="FFFFFF"/>
        <w:spacing w:after="100" w:afterAutospacing="1" w:line="360" w:lineRule="auto"/>
        <w:ind w:left="57" w:right="57"/>
        <w:jc w:val="both"/>
        <w:rPr>
          <w:rFonts w:ascii="Tahoma" w:eastAsia="Calibri" w:hAnsi="Tahoma" w:cs="Tahoma"/>
          <w:sz w:val="24"/>
          <w:szCs w:val="24"/>
        </w:rPr>
      </w:pPr>
      <w:r w:rsidRPr="00D07018">
        <w:rPr>
          <w:rFonts w:ascii="Tahoma" w:eastAsia="Calibri" w:hAnsi="Tahoma" w:cs="Tahoma"/>
          <w:sz w:val="24"/>
          <w:szCs w:val="24"/>
        </w:rPr>
        <w:t>Upon receiving the list of projects, the Centre will then profile the farmers and conduct skills audit to determine suitable training program and level and ensure that no particular individual will be disadvantaged.</w:t>
      </w:r>
    </w:p>
    <w:p w:rsidR="00D07018" w:rsidRPr="00D07018" w:rsidRDefault="00D07018" w:rsidP="00D07018">
      <w:pPr>
        <w:numPr>
          <w:ilvl w:val="0"/>
          <w:numId w:val="1"/>
        </w:numPr>
        <w:spacing w:after="100" w:afterAutospacing="1" w:line="360" w:lineRule="auto"/>
        <w:ind w:left="57" w:right="57"/>
        <w:jc w:val="both"/>
        <w:rPr>
          <w:rFonts w:ascii="Tahoma" w:eastAsia="Calibri" w:hAnsi="Tahoma" w:cs="Tahoma"/>
          <w:sz w:val="24"/>
          <w:szCs w:val="24"/>
        </w:rPr>
      </w:pPr>
      <w:r w:rsidRPr="00D07018">
        <w:rPr>
          <w:rFonts w:ascii="Tahoma" w:eastAsia="Calibri" w:hAnsi="Tahoma" w:cs="Tahoma"/>
          <w:sz w:val="24"/>
          <w:szCs w:val="24"/>
        </w:rPr>
        <w:t>The Centre will then advise farmers on the acceptance/ training date.</w:t>
      </w:r>
    </w:p>
    <w:p w:rsidR="00D07018" w:rsidRPr="00D07018" w:rsidRDefault="00D07018" w:rsidP="00D07018">
      <w:pPr>
        <w:numPr>
          <w:ilvl w:val="0"/>
          <w:numId w:val="1"/>
        </w:numPr>
        <w:spacing w:after="100" w:afterAutospacing="1" w:line="360" w:lineRule="auto"/>
        <w:ind w:left="57" w:right="57"/>
        <w:jc w:val="both"/>
        <w:rPr>
          <w:rFonts w:ascii="Tahoma" w:eastAsia="Calibri" w:hAnsi="Tahoma" w:cs="Tahoma"/>
          <w:sz w:val="24"/>
          <w:szCs w:val="24"/>
        </w:rPr>
      </w:pPr>
      <w:r w:rsidRPr="00D07018">
        <w:rPr>
          <w:rFonts w:ascii="Tahoma" w:eastAsia="Calibri" w:hAnsi="Tahoma" w:cs="Tahoma"/>
          <w:sz w:val="24"/>
          <w:szCs w:val="24"/>
        </w:rPr>
        <w:t>For training to take place there should be a minimum 6 and a maximum of 15 farmers to be selected per program delivery.</w:t>
      </w:r>
    </w:p>
    <w:p w:rsidR="00D07018" w:rsidRPr="00D07018" w:rsidRDefault="00D07018" w:rsidP="00D07018">
      <w:pPr>
        <w:numPr>
          <w:ilvl w:val="0"/>
          <w:numId w:val="1"/>
        </w:numPr>
        <w:shd w:val="clear" w:color="auto" w:fill="FFFFFF"/>
        <w:spacing w:after="100" w:afterAutospacing="1" w:line="360" w:lineRule="auto"/>
        <w:ind w:left="57" w:right="57"/>
        <w:jc w:val="both"/>
        <w:rPr>
          <w:rFonts w:ascii="Tahoma" w:eastAsia="Calibri" w:hAnsi="Tahoma" w:cs="Tahoma"/>
          <w:sz w:val="24"/>
          <w:szCs w:val="24"/>
        </w:rPr>
      </w:pPr>
      <w:r w:rsidRPr="00D07018">
        <w:rPr>
          <w:rFonts w:ascii="Tahoma" w:eastAsia="Calibri" w:hAnsi="Tahoma" w:cs="Tahoma"/>
          <w:sz w:val="24"/>
          <w:szCs w:val="24"/>
        </w:rPr>
        <w:t xml:space="preserve">Centre will provide after training care three times a year per approved project and will be stopped and shall be stopped upon the discretion of the Centre and based on the report from official or farmer. </w:t>
      </w:r>
    </w:p>
    <w:p w:rsidR="00D07018" w:rsidRPr="00D07018" w:rsidRDefault="00D07018" w:rsidP="00D07018">
      <w:pPr>
        <w:widowControl w:val="0"/>
        <w:spacing w:after="100" w:afterAutospacing="1" w:line="360" w:lineRule="auto"/>
        <w:ind w:left="57" w:right="57"/>
        <w:jc w:val="both"/>
        <w:rPr>
          <w:rFonts w:ascii="Tahoma" w:eastAsia="Times New Roman" w:hAnsi="Tahoma" w:cs="Tahoma"/>
          <w:b/>
          <w:sz w:val="24"/>
          <w:szCs w:val="24"/>
          <w:lang w:val="en-US"/>
        </w:rPr>
      </w:pPr>
      <w:r w:rsidRPr="00D07018">
        <w:rPr>
          <w:rFonts w:ascii="Tahoma" w:eastAsia="Times New Roman" w:hAnsi="Tahoma" w:cs="Tahoma"/>
          <w:b/>
          <w:sz w:val="24"/>
          <w:szCs w:val="24"/>
          <w:lang w:val="en-US"/>
        </w:rPr>
        <w:t>SELECTION OF PROJECTS FOR MENTORSHIP</w:t>
      </w:r>
    </w:p>
    <w:p w:rsidR="00D07018" w:rsidRPr="00D07018" w:rsidRDefault="00D07018" w:rsidP="00D07018">
      <w:pPr>
        <w:widowControl w:val="0"/>
        <w:numPr>
          <w:ilvl w:val="0"/>
          <w:numId w:val="2"/>
        </w:numPr>
        <w:spacing w:after="100" w:afterAutospacing="1" w:line="360" w:lineRule="auto"/>
        <w:ind w:left="57" w:right="57"/>
        <w:jc w:val="both"/>
        <w:rPr>
          <w:rFonts w:ascii="Tahoma" w:eastAsia="Times New Roman" w:hAnsi="Tahoma" w:cs="Tahoma"/>
          <w:sz w:val="24"/>
          <w:szCs w:val="24"/>
          <w:lang w:val="en-US"/>
        </w:rPr>
      </w:pPr>
      <w:r w:rsidRPr="00D07018">
        <w:rPr>
          <w:rFonts w:ascii="Tahoma" w:eastAsia="Times New Roman" w:hAnsi="Tahoma" w:cs="Tahoma"/>
          <w:sz w:val="24"/>
          <w:szCs w:val="24"/>
          <w:lang w:val="en-US"/>
        </w:rPr>
        <w:t>From the approved project list, mentor ready projects will be subjected to an intensive an in-situ hands on practical training and mentorship.</w:t>
      </w:r>
    </w:p>
    <w:p w:rsidR="00D07018" w:rsidRPr="00D07018" w:rsidRDefault="00D07018" w:rsidP="00D07018">
      <w:pPr>
        <w:widowControl w:val="0"/>
        <w:numPr>
          <w:ilvl w:val="0"/>
          <w:numId w:val="2"/>
        </w:numPr>
        <w:spacing w:after="100" w:afterAutospacing="1" w:line="360" w:lineRule="auto"/>
        <w:ind w:left="57" w:right="57"/>
        <w:jc w:val="both"/>
        <w:rPr>
          <w:rFonts w:ascii="Tahoma" w:eastAsia="Times New Roman" w:hAnsi="Tahoma" w:cs="Tahoma"/>
          <w:sz w:val="24"/>
          <w:szCs w:val="24"/>
          <w:lang w:val="en-US"/>
        </w:rPr>
      </w:pPr>
      <w:r w:rsidRPr="00D07018">
        <w:rPr>
          <w:rFonts w:ascii="Tahoma" w:eastAsia="Times New Roman" w:hAnsi="Tahoma" w:cs="Tahoma"/>
          <w:sz w:val="24"/>
          <w:szCs w:val="24"/>
          <w:lang w:val="en-US"/>
        </w:rPr>
        <w:t xml:space="preserve"> Implementation of mentorship program is based and in line with the DALRRDs National Mentorship Implementation Framework. </w:t>
      </w:r>
    </w:p>
    <w:p w:rsidR="00D07018" w:rsidRPr="00D07018" w:rsidRDefault="00D07018" w:rsidP="00D07018">
      <w:pPr>
        <w:numPr>
          <w:ilvl w:val="0"/>
          <w:numId w:val="2"/>
        </w:numPr>
        <w:spacing w:after="100" w:afterAutospacing="1" w:line="360" w:lineRule="auto"/>
        <w:ind w:left="57" w:right="57"/>
        <w:jc w:val="both"/>
        <w:rPr>
          <w:rFonts w:ascii="Tahoma" w:eastAsia="Times New Roman" w:hAnsi="Tahoma" w:cs="Tahoma"/>
          <w:spacing w:val="-2"/>
          <w:sz w:val="24"/>
          <w:szCs w:val="24"/>
          <w:lang w:val="en-AU"/>
        </w:rPr>
      </w:pPr>
      <w:proofErr w:type="spellStart"/>
      <w:r w:rsidRPr="00D07018">
        <w:rPr>
          <w:rFonts w:ascii="Tahoma" w:eastAsia="Times New Roman" w:hAnsi="Tahoma" w:cs="Tahoma"/>
          <w:spacing w:val="-2"/>
          <w:sz w:val="24"/>
          <w:szCs w:val="24"/>
          <w:lang w:val="en-AU"/>
        </w:rPr>
        <w:t>Kgora</w:t>
      </w:r>
      <w:proofErr w:type="spellEnd"/>
      <w:r w:rsidRPr="00D07018">
        <w:rPr>
          <w:rFonts w:ascii="Tahoma" w:eastAsia="Times New Roman" w:hAnsi="Tahoma" w:cs="Tahoma"/>
          <w:spacing w:val="-2"/>
          <w:sz w:val="24"/>
          <w:szCs w:val="24"/>
          <w:lang w:val="en-AU"/>
        </w:rPr>
        <w:t xml:space="preserve"> farmer training centre will be responsible to facilitate the meetings between the centre and the district directors for the nomination of persons that will serve in the committee and who will also be responsible for appointing the mentorship facilitating agent (MFA). The committee members and the MFA will perform their duties as indicated in the Draft National Mentorship implementation Framework</w:t>
      </w:r>
    </w:p>
    <w:p w:rsidR="00D07018" w:rsidRPr="00D07018" w:rsidRDefault="00D07018" w:rsidP="00D07018">
      <w:pPr>
        <w:numPr>
          <w:ilvl w:val="0"/>
          <w:numId w:val="2"/>
        </w:numPr>
        <w:spacing w:after="100" w:afterAutospacing="1" w:line="360" w:lineRule="auto"/>
        <w:ind w:left="57" w:right="57"/>
        <w:jc w:val="both"/>
        <w:rPr>
          <w:rFonts w:ascii="Tahoma" w:eastAsia="Times New Roman" w:hAnsi="Tahoma" w:cs="Tahoma"/>
          <w:spacing w:val="-2"/>
          <w:sz w:val="24"/>
          <w:szCs w:val="24"/>
          <w:lang w:val="en-AU"/>
        </w:rPr>
      </w:pPr>
      <w:r w:rsidRPr="00D07018">
        <w:rPr>
          <w:rFonts w:ascii="Tahoma" w:eastAsia="Times New Roman" w:hAnsi="Tahoma" w:cs="Tahoma"/>
          <w:spacing w:val="-2"/>
          <w:sz w:val="24"/>
          <w:szCs w:val="24"/>
          <w:lang w:val="en-AU"/>
        </w:rPr>
        <w:t xml:space="preserve">Specialists from the centre will visit the project to evaluate mentor readiness </w:t>
      </w:r>
      <w:r w:rsidRPr="00D07018">
        <w:rPr>
          <w:rFonts w:ascii="Tahoma" w:eastAsia="Times New Roman" w:hAnsi="Tahoma" w:cs="Tahoma"/>
          <w:spacing w:val="-2"/>
          <w:sz w:val="24"/>
          <w:szCs w:val="24"/>
          <w:lang w:val="en-GB"/>
        </w:rPr>
        <w:t>projects and only the projects displaying tangible potential for turning prosperous will be selected for mentorship.</w:t>
      </w:r>
    </w:p>
    <w:p w:rsidR="00D07018" w:rsidRPr="00D07018" w:rsidRDefault="00D07018" w:rsidP="00D07018">
      <w:pPr>
        <w:numPr>
          <w:ilvl w:val="0"/>
          <w:numId w:val="2"/>
        </w:numPr>
        <w:spacing w:after="100" w:afterAutospacing="1" w:line="360" w:lineRule="auto"/>
        <w:ind w:left="57" w:right="57"/>
        <w:jc w:val="both"/>
        <w:rPr>
          <w:rFonts w:ascii="Tahoma" w:eastAsia="Times New Roman" w:hAnsi="Tahoma" w:cs="Tahoma"/>
          <w:spacing w:val="-2"/>
          <w:sz w:val="24"/>
          <w:szCs w:val="24"/>
          <w:lang w:val="en-AU"/>
        </w:rPr>
      </w:pPr>
      <w:r w:rsidRPr="00D07018">
        <w:rPr>
          <w:rFonts w:ascii="Tahoma" w:eastAsia="Times New Roman" w:hAnsi="Tahoma" w:cs="Tahoma"/>
          <w:spacing w:val="-2"/>
          <w:sz w:val="24"/>
          <w:szCs w:val="24"/>
          <w:lang w:val="en-AU"/>
        </w:rPr>
        <w:t>Suitable commercial farmers and potential mentors will be earmarked</w:t>
      </w:r>
      <w:r w:rsidRPr="00D07018">
        <w:rPr>
          <w:rFonts w:ascii="Tahoma" w:eastAsia="Times New Roman" w:hAnsi="Tahoma" w:cs="Tahoma"/>
          <w:bCs/>
          <w:spacing w:val="-2"/>
          <w:sz w:val="24"/>
          <w:szCs w:val="24"/>
          <w:lang w:val="en-GB"/>
        </w:rPr>
        <w:t xml:space="preserve">, contacted, juxtaposed and engaged for a fixed term mentorship contract which is at least a full production cycle long. </w:t>
      </w:r>
    </w:p>
    <w:p w:rsidR="00D07018" w:rsidRPr="00D07018" w:rsidRDefault="00D07018" w:rsidP="00D07018">
      <w:pPr>
        <w:numPr>
          <w:ilvl w:val="0"/>
          <w:numId w:val="2"/>
        </w:numPr>
        <w:spacing w:after="100" w:afterAutospacing="1" w:line="360" w:lineRule="auto"/>
        <w:ind w:left="57" w:right="57"/>
        <w:jc w:val="both"/>
        <w:rPr>
          <w:rFonts w:ascii="Tahoma" w:eastAsia="Times New Roman" w:hAnsi="Tahoma" w:cs="Tahoma"/>
          <w:spacing w:val="-2"/>
          <w:sz w:val="24"/>
          <w:szCs w:val="24"/>
          <w:lang w:val="en-AU"/>
        </w:rPr>
      </w:pPr>
      <w:r w:rsidRPr="00D07018">
        <w:rPr>
          <w:rFonts w:ascii="Tahoma" w:eastAsia="Times New Roman" w:hAnsi="Tahoma" w:cs="Tahoma"/>
          <w:spacing w:val="-2"/>
          <w:sz w:val="24"/>
          <w:szCs w:val="24"/>
          <w:lang w:val="en-AU"/>
        </w:rPr>
        <w:lastRenderedPageBreak/>
        <w:t xml:space="preserve">The appointed Mentor will enter into a fixed term contract with the Centre. </w:t>
      </w:r>
      <w:r w:rsidRPr="00D07018">
        <w:rPr>
          <w:rFonts w:ascii="Tahoma" w:eastAsia="Times New Roman" w:hAnsi="Tahoma" w:cs="Tahoma"/>
          <w:spacing w:val="-2"/>
          <w:sz w:val="24"/>
          <w:szCs w:val="24"/>
          <w:lang w:val="en-GB"/>
        </w:rPr>
        <w:t>The Centre will facilitate and monitor the implementation of this mentorship program and to ensure that service rendering meets the agreed quality standards.</w:t>
      </w:r>
    </w:p>
    <w:p w:rsidR="00D07018" w:rsidRPr="00D07018" w:rsidRDefault="00D07018" w:rsidP="00D07018">
      <w:pPr>
        <w:tabs>
          <w:tab w:val="left" w:pos="0"/>
          <w:tab w:val="left" w:pos="660"/>
          <w:tab w:val="left" w:pos="6126"/>
          <w:tab w:val="left" w:pos="6480"/>
        </w:tabs>
        <w:suppressAutoHyphens/>
        <w:spacing w:after="100" w:afterAutospacing="1" w:line="360" w:lineRule="auto"/>
        <w:ind w:left="57" w:right="57"/>
        <w:jc w:val="both"/>
        <w:rPr>
          <w:rFonts w:ascii="Tahoma" w:eastAsia="Times New Roman" w:hAnsi="Tahoma" w:cs="Tahoma"/>
          <w:b/>
          <w:spacing w:val="-2"/>
          <w:sz w:val="24"/>
          <w:szCs w:val="24"/>
          <w:lang w:val="en-AU"/>
        </w:rPr>
      </w:pPr>
      <w:r w:rsidRPr="00D07018">
        <w:rPr>
          <w:rFonts w:ascii="Tahoma" w:eastAsia="Times New Roman" w:hAnsi="Tahoma" w:cs="Tahoma"/>
          <w:b/>
          <w:spacing w:val="-2"/>
          <w:sz w:val="24"/>
          <w:szCs w:val="24"/>
          <w:lang w:val="en-GB"/>
        </w:rPr>
        <w:t>PLACEMENT OF UNEMPLOYED GRADUATES IN FARMS AND ENTERPRISES</w:t>
      </w:r>
    </w:p>
    <w:p w:rsidR="00D07018" w:rsidRPr="00D07018" w:rsidRDefault="00D07018" w:rsidP="00D07018">
      <w:pPr>
        <w:keepNext/>
        <w:keepLines/>
        <w:numPr>
          <w:ilvl w:val="0"/>
          <w:numId w:val="4"/>
        </w:numPr>
        <w:spacing w:after="100" w:afterAutospacing="1" w:line="360" w:lineRule="auto"/>
        <w:ind w:left="57" w:right="57"/>
        <w:jc w:val="both"/>
        <w:outlineLvl w:val="1"/>
        <w:rPr>
          <w:rFonts w:ascii="Tahoma" w:eastAsia="Times New Roman" w:hAnsi="Tahoma" w:cs="Tahoma"/>
          <w:bCs/>
          <w:sz w:val="24"/>
          <w:szCs w:val="24"/>
        </w:rPr>
      </w:pPr>
      <w:r w:rsidRPr="00D07018">
        <w:rPr>
          <w:rFonts w:ascii="Tahoma" w:eastAsia="Times New Roman" w:hAnsi="Tahoma" w:cs="Tahoma"/>
          <w:bCs/>
          <w:sz w:val="24"/>
          <w:szCs w:val="24"/>
        </w:rPr>
        <w:t xml:space="preserve">Implementation of mentorship program is based and in line with the DALRRD’s National Framework for Placement of Unemployed Graduates in farms/ enterprises through CASP for entrepreneurial development </w:t>
      </w:r>
    </w:p>
    <w:p w:rsidR="00D07018" w:rsidRPr="00D07018" w:rsidRDefault="00D07018" w:rsidP="00D07018">
      <w:pPr>
        <w:keepNext/>
        <w:keepLines/>
        <w:numPr>
          <w:ilvl w:val="0"/>
          <w:numId w:val="4"/>
        </w:numPr>
        <w:spacing w:after="100" w:afterAutospacing="1" w:line="360" w:lineRule="auto"/>
        <w:ind w:left="57" w:right="57"/>
        <w:jc w:val="both"/>
        <w:outlineLvl w:val="1"/>
        <w:rPr>
          <w:rFonts w:ascii="Tahoma" w:eastAsia="Times New Roman" w:hAnsi="Tahoma" w:cs="Tahoma"/>
          <w:bCs/>
          <w:sz w:val="24"/>
          <w:szCs w:val="24"/>
        </w:rPr>
      </w:pPr>
      <w:r w:rsidRPr="00D07018">
        <w:rPr>
          <w:rFonts w:ascii="Tahoma" w:eastAsia="Times New Roman" w:hAnsi="Tahoma" w:cs="Tahoma"/>
          <w:bCs/>
          <w:sz w:val="24"/>
          <w:szCs w:val="24"/>
        </w:rPr>
        <w:t xml:space="preserve">The Centre will prepare the advert, advertise, conduct interviews and place appointed graduates to different farms/ enterprises. </w:t>
      </w:r>
    </w:p>
    <w:p w:rsidR="00D07018" w:rsidRPr="00D07018" w:rsidRDefault="00D07018" w:rsidP="00D07018">
      <w:pPr>
        <w:keepNext/>
        <w:keepLines/>
        <w:numPr>
          <w:ilvl w:val="0"/>
          <w:numId w:val="4"/>
        </w:numPr>
        <w:spacing w:after="100" w:afterAutospacing="1" w:line="360" w:lineRule="auto"/>
        <w:ind w:left="57" w:right="57"/>
        <w:jc w:val="both"/>
        <w:outlineLvl w:val="1"/>
        <w:rPr>
          <w:rFonts w:ascii="Tahoma" w:eastAsia="Times New Roman" w:hAnsi="Tahoma" w:cs="Tahoma"/>
          <w:bCs/>
          <w:sz w:val="24"/>
          <w:szCs w:val="24"/>
        </w:rPr>
      </w:pPr>
      <w:r w:rsidRPr="00D07018">
        <w:rPr>
          <w:rFonts w:ascii="Tahoma" w:eastAsia="Times New Roman" w:hAnsi="Tahoma" w:cs="Tahoma"/>
          <w:bCs/>
          <w:sz w:val="24"/>
          <w:szCs w:val="24"/>
        </w:rPr>
        <w:t>The Centre will facilitate and monitor implementation of this program and submit necessary quarterly reports to DALRRD.</w:t>
      </w:r>
    </w:p>
    <w:p w:rsidR="00D07018" w:rsidRPr="00D07018" w:rsidRDefault="00D07018" w:rsidP="00D07018">
      <w:pPr>
        <w:keepNext/>
        <w:keepLines/>
        <w:spacing w:after="100" w:afterAutospacing="1" w:line="360" w:lineRule="auto"/>
        <w:ind w:left="57" w:right="57" w:hanging="576"/>
        <w:jc w:val="both"/>
        <w:outlineLvl w:val="1"/>
        <w:rPr>
          <w:rFonts w:ascii="Tahoma" w:eastAsia="Times New Roman" w:hAnsi="Tahoma" w:cs="Tahoma"/>
          <w:b/>
          <w:bCs/>
          <w:sz w:val="24"/>
          <w:szCs w:val="24"/>
        </w:rPr>
      </w:pPr>
      <w:r w:rsidRPr="00D07018">
        <w:rPr>
          <w:rFonts w:ascii="Tahoma" w:eastAsia="Times New Roman" w:hAnsi="Tahoma" w:cs="Tahoma"/>
          <w:b/>
          <w:bCs/>
          <w:sz w:val="24"/>
          <w:szCs w:val="24"/>
        </w:rPr>
        <w:t>FOOD SECURITY PACKAGES</w:t>
      </w:r>
    </w:p>
    <w:p w:rsidR="00D07018" w:rsidRPr="00D07018" w:rsidRDefault="00D07018" w:rsidP="00D07018">
      <w:pPr>
        <w:numPr>
          <w:ilvl w:val="0"/>
          <w:numId w:val="3"/>
        </w:numPr>
        <w:spacing w:after="100" w:afterAutospacing="1" w:line="360" w:lineRule="auto"/>
        <w:ind w:left="57" w:right="57"/>
        <w:contextualSpacing/>
        <w:jc w:val="both"/>
        <w:rPr>
          <w:rFonts w:ascii="Tahoma" w:eastAsia="Calibri" w:hAnsi="Tahoma" w:cs="Tahoma"/>
          <w:sz w:val="24"/>
          <w:szCs w:val="24"/>
        </w:rPr>
      </w:pPr>
      <w:r w:rsidRPr="00D07018">
        <w:rPr>
          <w:rFonts w:ascii="Tahoma" w:eastAsia="Calibri" w:hAnsi="Tahoma" w:cs="Tahoma"/>
          <w:sz w:val="24"/>
          <w:szCs w:val="24"/>
        </w:rPr>
        <w:t xml:space="preserve">The Centre also provides Food Security Relief packages and Production packages produced from the </w:t>
      </w:r>
      <w:proofErr w:type="spellStart"/>
      <w:r w:rsidRPr="00D07018">
        <w:rPr>
          <w:rFonts w:ascii="Tahoma" w:eastAsia="Calibri" w:hAnsi="Tahoma" w:cs="Tahoma"/>
          <w:sz w:val="24"/>
          <w:szCs w:val="24"/>
        </w:rPr>
        <w:t>Kgora</w:t>
      </w:r>
      <w:proofErr w:type="spellEnd"/>
      <w:r w:rsidRPr="00D07018">
        <w:rPr>
          <w:rFonts w:ascii="Tahoma" w:eastAsia="Calibri" w:hAnsi="Tahoma" w:cs="Tahoma"/>
          <w:sz w:val="24"/>
          <w:szCs w:val="24"/>
        </w:rPr>
        <w:t xml:space="preserve"> Farm. </w:t>
      </w:r>
    </w:p>
    <w:p w:rsidR="00D07018" w:rsidRPr="00D07018" w:rsidRDefault="00D07018" w:rsidP="00D07018">
      <w:pPr>
        <w:numPr>
          <w:ilvl w:val="0"/>
          <w:numId w:val="3"/>
        </w:numPr>
        <w:spacing w:after="100" w:afterAutospacing="1" w:line="360" w:lineRule="auto"/>
        <w:ind w:left="57" w:right="57"/>
        <w:contextualSpacing/>
        <w:jc w:val="both"/>
        <w:rPr>
          <w:rFonts w:ascii="Tahoma" w:eastAsia="Calibri" w:hAnsi="Tahoma" w:cs="Tahoma"/>
          <w:sz w:val="24"/>
          <w:szCs w:val="24"/>
        </w:rPr>
      </w:pPr>
      <w:r w:rsidRPr="00D07018">
        <w:rPr>
          <w:rFonts w:ascii="Tahoma" w:eastAsia="Calibri" w:hAnsi="Tahoma" w:cs="Tahoma"/>
          <w:sz w:val="24"/>
          <w:szCs w:val="24"/>
        </w:rPr>
        <w:t xml:space="preserve">Relief packages will include ready vegetables, eggs, broilers (slaughtered or live) whist production packages include seedlings, indigenous chickens, maize and sunflower. </w:t>
      </w:r>
    </w:p>
    <w:p w:rsidR="00D07018" w:rsidRPr="00D07018" w:rsidRDefault="00D07018" w:rsidP="00D07018">
      <w:pPr>
        <w:numPr>
          <w:ilvl w:val="0"/>
          <w:numId w:val="3"/>
        </w:numPr>
        <w:spacing w:after="100" w:afterAutospacing="1" w:line="360" w:lineRule="auto"/>
        <w:ind w:left="57" w:right="57"/>
        <w:contextualSpacing/>
        <w:jc w:val="both"/>
        <w:rPr>
          <w:rFonts w:ascii="Tahoma" w:eastAsia="Calibri" w:hAnsi="Tahoma" w:cs="Tahoma"/>
          <w:sz w:val="24"/>
          <w:szCs w:val="24"/>
        </w:rPr>
      </w:pPr>
      <w:r w:rsidRPr="00D07018">
        <w:rPr>
          <w:rFonts w:ascii="Tahoma" w:eastAsia="Calibri" w:hAnsi="Tahoma" w:cs="Tahoma"/>
          <w:sz w:val="24"/>
          <w:szCs w:val="24"/>
        </w:rPr>
        <w:t>The Centre will receive a requests from the District Managers for projects to be considered for food security interventions.</w:t>
      </w:r>
    </w:p>
    <w:p w:rsidR="00D07018" w:rsidRPr="00D07018" w:rsidRDefault="00D07018" w:rsidP="00D07018">
      <w:pPr>
        <w:spacing w:after="100" w:afterAutospacing="1" w:line="360" w:lineRule="auto"/>
        <w:ind w:left="57" w:right="57"/>
        <w:jc w:val="both"/>
        <w:rPr>
          <w:rFonts w:ascii="Tahoma" w:eastAsia="Calibri" w:hAnsi="Tahoma" w:cs="Tahoma"/>
          <w:sz w:val="24"/>
          <w:szCs w:val="24"/>
        </w:rPr>
      </w:pPr>
      <w:r w:rsidRPr="00D07018">
        <w:rPr>
          <w:rFonts w:ascii="Tahoma" w:eastAsia="Calibri" w:hAnsi="Tahoma" w:cs="Tahoma"/>
          <w:sz w:val="24"/>
          <w:szCs w:val="24"/>
        </w:rPr>
        <w:t xml:space="preserve">Upon acknowledgement and acceptance, the Centre will then advise the Districts when to collect such packages.  </w:t>
      </w:r>
    </w:p>
    <w:p w:rsidR="00D07018" w:rsidRPr="00D07018" w:rsidRDefault="00D07018" w:rsidP="00D07018">
      <w:pPr>
        <w:spacing w:after="100" w:afterAutospacing="1" w:line="360" w:lineRule="auto"/>
        <w:ind w:left="57" w:right="57"/>
        <w:jc w:val="both"/>
        <w:rPr>
          <w:rFonts w:ascii="Tahoma" w:eastAsia="Calibri" w:hAnsi="Tahoma" w:cs="Tahoma"/>
          <w:b/>
          <w:sz w:val="24"/>
          <w:szCs w:val="24"/>
        </w:rPr>
      </w:pPr>
      <w:r w:rsidRPr="00D07018">
        <w:rPr>
          <w:rFonts w:ascii="Tahoma" w:eastAsia="Calibri" w:hAnsi="Tahoma" w:cs="Tahoma"/>
          <w:b/>
          <w:sz w:val="24"/>
          <w:szCs w:val="24"/>
        </w:rPr>
        <w:t>CONTACTS:</w:t>
      </w:r>
    </w:p>
    <w:bookmarkEnd w:id="0"/>
    <w:bookmarkEnd w:id="1"/>
    <w:bookmarkEnd w:id="2"/>
    <w:bookmarkEnd w:id="3"/>
    <w:bookmarkEnd w:id="4"/>
    <w:bookmarkEnd w:id="5"/>
    <w:p w:rsidR="00D07018" w:rsidRPr="00D07018" w:rsidRDefault="00D07018" w:rsidP="00D07018">
      <w:pPr>
        <w:spacing w:after="100" w:afterAutospacing="1" w:line="360" w:lineRule="auto"/>
        <w:ind w:left="57" w:right="57"/>
        <w:jc w:val="both"/>
        <w:rPr>
          <w:rFonts w:ascii="Tahoma" w:eastAsia="Times New Roman" w:hAnsi="Tahoma" w:cs="Tahoma"/>
          <w:b/>
          <w:sz w:val="24"/>
          <w:szCs w:val="24"/>
          <w:lang w:val="en-US"/>
        </w:rPr>
      </w:pPr>
      <w:r w:rsidRPr="00D07018">
        <w:rPr>
          <w:rFonts w:ascii="Tahoma" w:eastAsia="Times New Roman" w:hAnsi="Tahoma" w:cs="Tahoma"/>
          <w:b/>
          <w:sz w:val="24"/>
          <w:szCs w:val="24"/>
          <w:lang w:val="en-US"/>
        </w:rPr>
        <w:t>Contact: Director – Rural Development</w:t>
      </w:r>
    </w:p>
    <w:p w:rsidR="00D07018" w:rsidRPr="00D07018" w:rsidRDefault="00D07018" w:rsidP="00D07018">
      <w:pPr>
        <w:spacing w:after="100" w:afterAutospacing="1" w:line="360" w:lineRule="auto"/>
        <w:ind w:left="57" w:right="57"/>
        <w:jc w:val="both"/>
        <w:rPr>
          <w:rFonts w:ascii="Tahoma" w:eastAsia="Times New Roman" w:hAnsi="Tahoma" w:cs="Tahoma"/>
          <w:b/>
          <w:sz w:val="24"/>
          <w:szCs w:val="24"/>
          <w:lang w:val="en-US"/>
        </w:rPr>
      </w:pPr>
      <w:proofErr w:type="spellStart"/>
      <w:r w:rsidRPr="00D07018">
        <w:rPr>
          <w:rFonts w:ascii="Tahoma" w:eastAsia="Times New Roman" w:hAnsi="Tahoma" w:cs="Tahoma"/>
          <w:b/>
          <w:sz w:val="24"/>
          <w:szCs w:val="24"/>
          <w:lang w:val="en-US"/>
        </w:rPr>
        <w:t>Mr</w:t>
      </w:r>
      <w:proofErr w:type="spellEnd"/>
      <w:r w:rsidRPr="00D07018">
        <w:rPr>
          <w:rFonts w:ascii="Tahoma" w:eastAsia="Times New Roman" w:hAnsi="Tahoma" w:cs="Tahoma"/>
          <w:b/>
          <w:sz w:val="24"/>
          <w:szCs w:val="24"/>
          <w:lang w:val="en-US"/>
        </w:rPr>
        <w:t xml:space="preserve"> M </w:t>
      </w:r>
      <w:proofErr w:type="spellStart"/>
      <w:r w:rsidRPr="00D07018">
        <w:rPr>
          <w:rFonts w:ascii="Tahoma" w:eastAsia="Times New Roman" w:hAnsi="Tahoma" w:cs="Tahoma"/>
          <w:b/>
          <w:sz w:val="24"/>
          <w:szCs w:val="24"/>
          <w:lang w:val="en-US"/>
        </w:rPr>
        <w:t>Mathlabe</w:t>
      </w:r>
      <w:proofErr w:type="spellEnd"/>
      <w:r w:rsidRPr="00D07018">
        <w:rPr>
          <w:rFonts w:ascii="Tahoma" w:eastAsia="Times New Roman" w:hAnsi="Tahoma" w:cs="Tahoma"/>
          <w:b/>
          <w:sz w:val="24"/>
          <w:szCs w:val="24"/>
          <w:lang w:val="en-US"/>
        </w:rPr>
        <w:t xml:space="preserve">: 018 389 5157 </w:t>
      </w:r>
    </w:p>
    <w:p w:rsidR="00D07018" w:rsidRPr="00D07018" w:rsidRDefault="00D07018" w:rsidP="00D07018">
      <w:pPr>
        <w:spacing w:after="100" w:afterAutospacing="1" w:line="360" w:lineRule="auto"/>
        <w:ind w:left="57" w:right="57"/>
        <w:jc w:val="both"/>
        <w:rPr>
          <w:rFonts w:ascii="Tahoma" w:eastAsia="Times New Roman" w:hAnsi="Tahoma" w:cs="Tahoma"/>
          <w:b/>
          <w:sz w:val="24"/>
          <w:szCs w:val="24"/>
          <w:lang w:val="en-US"/>
        </w:rPr>
      </w:pPr>
      <w:r w:rsidRPr="00D07018">
        <w:rPr>
          <w:rFonts w:ascii="Tahoma" w:eastAsia="Times New Roman" w:hAnsi="Tahoma" w:cs="Tahoma"/>
          <w:b/>
          <w:sz w:val="24"/>
          <w:szCs w:val="24"/>
          <w:lang w:val="en-US"/>
        </w:rPr>
        <w:t>malakiam@nwpg.gov.za</w:t>
      </w:r>
    </w:p>
    <w:p w:rsidR="00347492" w:rsidRDefault="00D07018">
      <w:bookmarkStart w:id="6" w:name="_GoBack"/>
      <w:bookmarkEnd w:id="6"/>
    </w:p>
    <w:sectPr w:rsidR="00347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54188"/>
    <w:multiLevelType w:val="hybridMultilevel"/>
    <w:tmpl w:val="7938F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D430444"/>
    <w:multiLevelType w:val="hybridMultilevel"/>
    <w:tmpl w:val="0E729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60378AB"/>
    <w:multiLevelType w:val="hybridMultilevel"/>
    <w:tmpl w:val="0D781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70B5DD6"/>
    <w:multiLevelType w:val="hybridMultilevel"/>
    <w:tmpl w:val="7BB6521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18"/>
    <w:rsid w:val="00856C9C"/>
    <w:rsid w:val="00D07018"/>
    <w:rsid w:val="00E93F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8DB99-832F-4694-9584-2EA0BCDC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Thebe Itumeleng</dc:creator>
  <cp:keywords/>
  <dc:description/>
  <cp:lastModifiedBy>Thebe Itumeleng</cp:lastModifiedBy>
  <cp:revision>1</cp:revision>
  <dcterms:created xsi:type="dcterms:W3CDTF">2022-02-21T13:55:00Z</dcterms:created>
  <dcterms:modified xsi:type="dcterms:W3CDTF">2022-02-21T13:56:00Z</dcterms:modified>
</cp:coreProperties>
</file>